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32" w:after="332"/>
        <w:ind w:firstLine="360"/>
        <w:rPr>
          <w:rFonts w:ascii="Arial" w:hAnsi="Arial" w:eastAsia="Times New Roman" w:cs="Arial"/>
          <w:b/>
          <w:b/>
          <w:bCs/>
          <w:color w:val="111111"/>
          <w:kern w:val="2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111111"/>
          <w:kern w:val="2"/>
          <w:sz w:val="28"/>
          <w:szCs w:val="28"/>
        </w:rPr>
        <w:t>МДОУ «Детский сад № 8 «Радуга»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Arial" w:ascii="Arial" w:hAnsi="Arial"/>
          <w:color w:val="111111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«Неделя безопасности» в детском саду</w:t>
      </w:r>
    </w:p>
    <w:p>
      <w:pPr>
        <w:pStyle w:val="Normal"/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Цель: Расширять представления детей о проезжей части улицы. Дать знания об одностороннем и двустороннем движении, разделительной полосе. </w:t>
      </w:r>
    </w:p>
    <w:p>
      <w:pPr>
        <w:pStyle w:val="Normal"/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Познакомить с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</w:rPr>
        <w:t>дорожными знаками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>«Пешеходный переход»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>«Дети»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>«Остановка»</w:t>
      </w:r>
      <w:r>
        <w:rPr>
          <w:rFonts w:cs="Times New Roman" w:ascii="Times New Roman" w:hAnsi="Times New Roman"/>
          <w:color w:val="111111"/>
          <w:sz w:val="28"/>
          <w:szCs w:val="28"/>
        </w:rPr>
        <w:t>, с некоторыми правилами движения пешеходов по улице.</w:t>
      </w:r>
    </w:p>
    <w:p>
      <w:pPr>
        <w:pStyle w:val="Normal"/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Закрепить знания о сигналах светофора, пешеходных переходах. </w:t>
      </w:r>
    </w:p>
    <w:p>
      <w:pPr>
        <w:pStyle w:val="Normal"/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Напомнить об опасности  игр у проезжей части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</w:rPr>
        <w:t>дороги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:Теркина Н.Ю..Ковалевская А.А.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24.09.2019. Беседа «Правила безопасного поведения на улицах»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Заучивание с детьми стихотворения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«Светофор»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25.09.2019.  Экскурсия на перекресток.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Консультация в родительский уголок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«Безопасность на дорогах»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26.09.2019. Зачем нужны дорожные знаки.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Дидактическая игра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«Законы улиц и дорог»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26.09.2019. Изготовление папки- передвижки «Дорожные знаки».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27.09.2019. Спортивное мероприятие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«Мы пешеходы»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332" w:after="332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Конкурс рисунков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«Знаем Правила движения как таблицу умножения»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38100</wp:posOffset>
            </wp:positionH>
            <wp:positionV relativeFrom="paragraph">
              <wp:posOffset>-9525</wp:posOffset>
            </wp:positionV>
            <wp:extent cx="6936740" cy="54197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200025</wp:posOffset>
            </wp:positionH>
            <wp:positionV relativeFrom="paragraph">
              <wp:posOffset>5476240</wp:posOffset>
            </wp:positionV>
            <wp:extent cx="6676390" cy="47345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236220</wp:posOffset>
            </wp:positionH>
            <wp:positionV relativeFrom="paragraph">
              <wp:posOffset>635</wp:posOffset>
            </wp:positionV>
            <wp:extent cx="6451600" cy="543433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43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522605</wp:posOffset>
            </wp:positionH>
            <wp:positionV relativeFrom="paragraph">
              <wp:posOffset>43815</wp:posOffset>
            </wp:positionV>
            <wp:extent cx="5874385" cy="464883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345" w:right="506" w:header="0" w:top="420" w:footer="0" w:bottom="3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5de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4448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58"/>
      <w:szCs w:val="58"/>
    </w:rPr>
  </w:style>
  <w:style w:type="paragraph" w:styleId="2">
    <w:name w:val="Heading 2"/>
    <w:basedOn w:val="Normal"/>
    <w:link w:val="20"/>
    <w:uiPriority w:val="9"/>
    <w:semiHidden/>
    <w:unhideWhenUsed/>
    <w:qFormat/>
    <w:rsid w:val="004448f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448fd"/>
    <w:rPr>
      <w:rFonts w:ascii="Times New Roman" w:hAnsi="Times New Roman" w:eastAsia="Times New Roman" w:cs="Times New Roman"/>
      <w:b/>
      <w:bCs/>
      <w:kern w:val="2"/>
      <w:sz w:val="58"/>
      <w:szCs w:val="5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448f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448fd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LibreOffice/5.4.2.2$Windows_x86 LibreOffice_project/22b09f6418e8c2d508a9eaf86b2399209b0990f4</Application>
  <Pages>3</Pages>
  <Words>114</Words>
  <Characters>834</Characters>
  <CharactersWithSpaces>946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2019-09-26T17:37:00Z</dcterms:created>
  <dc:creator>user</dc:creator>
  <dc:description/>
  <dc:language>ru-RU</dc:language>
  <cp:lastModifiedBy/>
  <dcterms:modified xsi:type="dcterms:W3CDTF">2019-10-02T09:20:51Z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